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C5E7D" w14:textId="77777777" w:rsidR="00D333B0" w:rsidRPr="00B33CB0" w:rsidRDefault="00D333B0" w:rsidP="00252D9D">
      <w:pPr>
        <w:pStyle w:val="ListParagraph"/>
        <w:numPr>
          <w:ilvl w:val="0"/>
          <w:numId w:val="1"/>
        </w:numPr>
        <w:tabs>
          <w:tab w:val="left" w:pos="567"/>
        </w:tabs>
        <w:kinsoku w:val="0"/>
        <w:overflowPunct w:val="0"/>
        <w:spacing w:before="240"/>
        <w:ind w:left="567" w:hanging="567"/>
        <w:rPr>
          <w:color w:val="000000"/>
          <w:sz w:val="22"/>
          <w:szCs w:val="22"/>
        </w:rPr>
      </w:pPr>
      <w:r w:rsidRPr="00B33CB0">
        <w:rPr>
          <w:sz w:val="22"/>
          <w:szCs w:val="22"/>
        </w:rPr>
        <w:t>The Queensland Government is committed to engaging suppliers who deliver genuine, quality secure ongoing jobs with fair pay and safe working conditions for Queenslanders.</w:t>
      </w:r>
    </w:p>
    <w:p w14:paraId="45518A52" w14:textId="695AF53C" w:rsidR="00D333B0" w:rsidRPr="00B33CB0" w:rsidRDefault="00D333B0" w:rsidP="00252D9D">
      <w:pPr>
        <w:pStyle w:val="ListParagraph"/>
        <w:numPr>
          <w:ilvl w:val="0"/>
          <w:numId w:val="1"/>
        </w:numPr>
        <w:tabs>
          <w:tab w:val="left" w:pos="567"/>
        </w:tabs>
        <w:kinsoku w:val="0"/>
        <w:overflowPunct w:val="0"/>
        <w:spacing w:before="240"/>
        <w:ind w:left="567" w:hanging="567"/>
        <w:rPr>
          <w:color w:val="000000"/>
          <w:sz w:val="22"/>
          <w:szCs w:val="22"/>
        </w:rPr>
      </w:pPr>
      <w:r w:rsidRPr="00B33CB0">
        <w:rPr>
          <w:sz w:val="22"/>
          <w:szCs w:val="22"/>
        </w:rPr>
        <w:t xml:space="preserve">To ensure the government’s procurement policy continues to deliver these benefits, the </w:t>
      </w:r>
      <w:r w:rsidRPr="00B33CB0">
        <w:rPr>
          <w:i/>
          <w:iCs/>
          <w:sz w:val="22"/>
          <w:szCs w:val="22"/>
        </w:rPr>
        <w:t>Buy Queensland</w:t>
      </w:r>
      <w:r w:rsidRPr="00B33CB0">
        <w:rPr>
          <w:sz w:val="22"/>
          <w:szCs w:val="22"/>
        </w:rPr>
        <w:t>: Ethical Supplier Mandate exclude</w:t>
      </w:r>
      <w:r w:rsidR="0078118B" w:rsidRPr="00B33CB0">
        <w:rPr>
          <w:sz w:val="22"/>
          <w:szCs w:val="22"/>
        </w:rPr>
        <w:t>s</w:t>
      </w:r>
      <w:r w:rsidRPr="00B33CB0">
        <w:rPr>
          <w:sz w:val="22"/>
          <w:szCs w:val="22"/>
        </w:rPr>
        <w:t xml:space="preserve"> a supplier’s access to future procurement opportunities where they wilfully and repeatedly fail to comply with their obligations.</w:t>
      </w:r>
    </w:p>
    <w:p w14:paraId="64344C5F" w14:textId="77777777" w:rsidR="00D333B0" w:rsidRPr="00B33CB0" w:rsidRDefault="00D333B0" w:rsidP="00252D9D">
      <w:pPr>
        <w:pStyle w:val="ListParagraph"/>
        <w:numPr>
          <w:ilvl w:val="0"/>
          <w:numId w:val="1"/>
        </w:numPr>
        <w:tabs>
          <w:tab w:val="left" w:pos="567"/>
        </w:tabs>
        <w:kinsoku w:val="0"/>
        <w:overflowPunct w:val="0"/>
        <w:spacing w:before="240"/>
        <w:ind w:left="567" w:hanging="567"/>
        <w:rPr>
          <w:color w:val="000000"/>
          <w:sz w:val="22"/>
          <w:szCs w:val="22"/>
        </w:rPr>
      </w:pPr>
      <w:r w:rsidRPr="00B33CB0">
        <w:rPr>
          <w:sz w:val="22"/>
          <w:szCs w:val="22"/>
        </w:rPr>
        <w:t>Demerit points would be issued to suppliers on a sliding scale for minor, moderate and major performance issues and discourage repeated noncompliance.</w:t>
      </w:r>
    </w:p>
    <w:p w14:paraId="4562B785" w14:textId="77777777" w:rsidR="00D333B0" w:rsidRPr="00B33CB0" w:rsidRDefault="00D333B0" w:rsidP="00252D9D">
      <w:pPr>
        <w:pStyle w:val="ListParagraph"/>
        <w:numPr>
          <w:ilvl w:val="0"/>
          <w:numId w:val="1"/>
        </w:numPr>
        <w:tabs>
          <w:tab w:val="left" w:pos="567"/>
        </w:tabs>
        <w:kinsoku w:val="0"/>
        <w:overflowPunct w:val="0"/>
        <w:spacing w:before="240"/>
        <w:ind w:left="567" w:hanging="567"/>
        <w:rPr>
          <w:color w:val="000000"/>
          <w:sz w:val="22"/>
          <w:szCs w:val="22"/>
        </w:rPr>
      </w:pPr>
      <w:r w:rsidRPr="00B33CB0">
        <w:rPr>
          <w:sz w:val="22"/>
          <w:szCs w:val="22"/>
        </w:rPr>
        <w:t>Sanctions affect suppliers access to future contracts, not the current contract under which the breach occurred. Procedural fairness is an important feature of the Mandate.</w:t>
      </w:r>
    </w:p>
    <w:p w14:paraId="77274F71" w14:textId="77777777" w:rsidR="00D333B0" w:rsidRPr="00B33CB0" w:rsidRDefault="00D333B0" w:rsidP="00252D9D">
      <w:pPr>
        <w:pStyle w:val="ListParagraph"/>
        <w:numPr>
          <w:ilvl w:val="0"/>
          <w:numId w:val="1"/>
        </w:numPr>
        <w:tabs>
          <w:tab w:val="left" w:pos="567"/>
        </w:tabs>
        <w:kinsoku w:val="0"/>
        <w:overflowPunct w:val="0"/>
        <w:spacing w:before="240"/>
        <w:ind w:left="567" w:hanging="567"/>
        <w:rPr>
          <w:color w:val="000000"/>
          <w:sz w:val="22"/>
          <w:szCs w:val="22"/>
        </w:rPr>
      </w:pPr>
      <w:r w:rsidRPr="00B33CB0">
        <w:rPr>
          <w:sz w:val="22"/>
          <w:szCs w:val="22"/>
        </w:rPr>
        <w:t>The Mandate will only affect suppliers that have repeatedly and wilfully breached legal or contractual obligations. The majority of Queensland Government suppliers will not be affected.</w:t>
      </w:r>
    </w:p>
    <w:p w14:paraId="3A1F91FF" w14:textId="77777777" w:rsidR="00D333B0" w:rsidRPr="00B33CB0" w:rsidRDefault="00D333B0" w:rsidP="00252D9D">
      <w:pPr>
        <w:pStyle w:val="ListParagraph"/>
        <w:numPr>
          <w:ilvl w:val="0"/>
          <w:numId w:val="1"/>
        </w:numPr>
        <w:tabs>
          <w:tab w:val="left" w:pos="567"/>
        </w:tabs>
        <w:kinsoku w:val="0"/>
        <w:overflowPunct w:val="0"/>
        <w:spacing w:before="240"/>
        <w:ind w:left="567" w:hanging="567"/>
        <w:rPr>
          <w:color w:val="000000"/>
          <w:sz w:val="22"/>
          <w:szCs w:val="22"/>
        </w:rPr>
      </w:pPr>
      <w:r w:rsidRPr="00B33CB0">
        <w:rPr>
          <w:sz w:val="22"/>
          <w:szCs w:val="22"/>
        </w:rPr>
        <w:t>The Mandate applies to all government agencies subject to the Queensland Procurement Policy, including budget sector agencies, statutory bodies, government owned corporations and special purpose vehicles. This ensures equitable trea</w:t>
      </w:r>
      <w:r w:rsidR="00204BD8" w:rsidRPr="00B33CB0">
        <w:rPr>
          <w:sz w:val="22"/>
          <w:szCs w:val="22"/>
        </w:rPr>
        <w:t>t</w:t>
      </w:r>
      <w:r w:rsidRPr="00B33CB0">
        <w:rPr>
          <w:sz w:val="22"/>
          <w:szCs w:val="22"/>
        </w:rPr>
        <w:t>ment of all suppliers to government.</w:t>
      </w:r>
    </w:p>
    <w:p w14:paraId="6830A57F" w14:textId="77777777" w:rsidR="00D333B0" w:rsidRPr="00B33CB0" w:rsidRDefault="00D333B0" w:rsidP="00252D9D">
      <w:pPr>
        <w:pStyle w:val="ListParagraph"/>
        <w:numPr>
          <w:ilvl w:val="0"/>
          <w:numId w:val="1"/>
        </w:numPr>
        <w:tabs>
          <w:tab w:val="left" w:pos="567"/>
        </w:tabs>
        <w:kinsoku w:val="0"/>
        <w:overflowPunct w:val="0"/>
        <w:spacing w:before="240"/>
        <w:ind w:left="567" w:hanging="567"/>
        <w:rPr>
          <w:color w:val="000000"/>
          <w:sz w:val="22"/>
          <w:szCs w:val="22"/>
        </w:rPr>
      </w:pPr>
      <w:r w:rsidRPr="00B33CB0">
        <w:rPr>
          <w:sz w:val="22"/>
          <w:szCs w:val="22"/>
        </w:rPr>
        <w:t>Government agencies will update all standard terms and conditions to include a clause reflecting the Mandate for contracts starting after the Mandate commencement.</w:t>
      </w:r>
    </w:p>
    <w:p w14:paraId="2D49EC61" w14:textId="7D144551" w:rsidR="00D333B0" w:rsidRPr="00B33CB0" w:rsidRDefault="00D333B0" w:rsidP="00252D9D">
      <w:pPr>
        <w:pStyle w:val="ListParagraph"/>
        <w:numPr>
          <w:ilvl w:val="0"/>
          <w:numId w:val="1"/>
        </w:numPr>
        <w:tabs>
          <w:tab w:val="left" w:pos="567"/>
        </w:tabs>
        <w:kinsoku w:val="0"/>
        <w:overflowPunct w:val="0"/>
        <w:spacing w:before="240"/>
        <w:ind w:left="567" w:hanging="567"/>
        <w:rPr>
          <w:color w:val="000000"/>
          <w:sz w:val="22"/>
          <w:szCs w:val="22"/>
        </w:rPr>
      </w:pPr>
      <w:r w:rsidRPr="00B33CB0">
        <w:rPr>
          <w:sz w:val="22"/>
          <w:szCs w:val="22"/>
          <w:u w:val="single"/>
        </w:rPr>
        <w:t>Cabinet approved</w:t>
      </w:r>
      <w:r w:rsidRPr="00B33CB0">
        <w:rPr>
          <w:sz w:val="22"/>
          <w:szCs w:val="22"/>
        </w:rPr>
        <w:t xml:space="preserve"> the Buy Queensland: Ethical Supplier Mandate to start on 1 </w:t>
      </w:r>
      <w:r w:rsidR="00204BD8" w:rsidRPr="00B33CB0">
        <w:rPr>
          <w:sz w:val="22"/>
          <w:szCs w:val="22"/>
        </w:rPr>
        <w:t>August</w:t>
      </w:r>
      <w:r w:rsidRPr="00B33CB0">
        <w:rPr>
          <w:sz w:val="22"/>
          <w:szCs w:val="22"/>
        </w:rPr>
        <w:t xml:space="preserve"> 2019 for the Building Construction and Maintenance Category, and from 1 October 2019 for the Transport Infrastructure and Services Category.</w:t>
      </w:r>
    </w:p>
    <w:p w14:paraId="07FE06A8" w14:textId="6356E15C" w:rsidR="00D333B0" w:rsidRPr="00B33CB0" w:rsidRDefault="00D333B0" w:rsidP="00252D9D">
      <w:pPr>
        <w:pStyle w:val="ListParagraph"/>
        <w:numPr>
          <w:ilvl w:val="0"/>
          <w:numId w:val="1"/>
        </w:numPr>
        <w:tabs>
          <w:tab w:val="left" w:pos="567"/>
        </w:tabs>
        <w:kinsoku w:val="0"/>
        <w:overflowPunct w:val="0"/>
        <w:spacing w:before="240"/>
        <w:ind w:left="567" w:hanging="567"/>
        <w:rPr>
          <w:color w:val="000000"/>
          <w:sz w:val="22"/>
          <w:szCs w:val="22"/>
        </w:rPr>
      </w:pPr>
      <w:r w:rsidRPr="00B33CB0">
        <w:rPr>
          <w:sz w:val="22"/>
          <w:szCs w:val="22"/>
          <w:u w:val="single"/>
        </w:rPr>
        <w:t>Cabinet approved</w:t>
      </w:r>
      <w:r w:rsidRPr="00B33CB0">
        <w:rPr>
          <w:sz w:val="22"/>
          <w:szCs w:val="22"/>
        </w:rPr>
        <w:t xml:space="preserve"> the </w:t>
      </w:r>
      <w:r w:rsidR="008917EB" w:rsidRPr="00B33CB0">
        <w:rPr>
          <w:sz w:val="22"/>
          <w:szCs w:val="22"/>
        </w:rPr>
        <w:t xml:space="preserve">revised </w:t>
      </w:r>
      <w:r w:rsidRPr="00B33CB0">
        <w:rPr>
          <w:sz w:val="22"/>
          <w:szCs w:val="22"/>
        </w:rPr>
        <w:t>Queensland Procurement Policy.</w:t>
      </w:r>
    </w:p>
    <w:p w14:paraId="34643CE2" w14:textId="3AED2EB0" w:rsidR="00AC5ECE" w:rsidRPr="00B33CB0" w:rsidRDefault="00AC5ECE" w:rsidP="00252D9D">
      <w:pPr>
        <w:pStyle w:val="ListParagraph"/>
        <w:numPr>
          <w:ilvl w:val="0"/>
          <w:numId w:val="1"/>
        </w:numPr>
        <w:tabs>
          <w:tab w:val="left" w:pos="567"/>
        </w:tabs>
        <w:kinsoku w:val="0"/>
        <w:overflowPunct w:val="0"/>
        <w:spacing w:before="240"/>
        <w:ind w:left="567" w:hanging="567"/>
        <w:rPr>
          <w:color w:val="000000"/>
          <w:sz w:val="22"/>
          <w:szCs w:val="22"/>
        </w:rPr>
      </w:pPr>
      <w:r w:rsidRPr="00B33CB0">
        <w:rPr>
          <w:sz w:val="22"/>
          <w:szCs w:val="22"/>
          <w:u w:val="single"/>
        </w:rPr>
        <w:t xml:space="preserve">Cabinet </w:t>
      </w:r>
      <w:r w:rsidR="00914422" w:rsidRPr="00B33CB0">
        <w:rPr>
          <w:sz w:val="22"/>
          <w:szCs w:val="22"/>
          <w:u w:val="single"/>
        </w:rPr>
        <w:t>noted</w:t>
      </w:r>
      <w:r w:rsidR="00914422" w:rsidRPr="00B33CB0">
        <w:rPr>
          <w:sz w:val="22"/>
          <w:szCs w:val="22"/>
        </w:rPr>
        <w:t xml:space="preserve"> minor updates to the </w:t>
      </w:r>
      <w:r w:rsidR="00672B10" w:rsidRPr="00B33CB0">
        <w:rPr>
          <w:sz w:val="22"/>
          <w:szCs w:val="22"/>
        </w:rPr>
        <w:t xml:space="preserve">Buy Queensland: </w:t>
      </w:r>
      <w:r w:rsidR="00914422" w:rsidRPr="00B33CB0">
        <w:rPr>
          <w:sz w:val="22"/>
          <w:szCs w:val="22"/>
        </w:rPr>
        <w:t>Ethical Supplier Mandate</w:t>
      </w:r>
      <w:r w:rsidR="00672B10" w:rsidRPr="00B33CB0">
        <w:rPr>
          <w:sz w:val="22"/>
          <w:szCs w:val="22"/>
        </w:rPr>
        <w:t>.</w:t>
      </w:r>
    </w:p>
    <w:p w14:paraId="3751FE19" w14:textId="77777777" w:rsidR="00D333B0" w:rsidRPr="00B33CB0" w:rsidRDefault="00D333B0" w:rsidP="00252D9D">
      <w:pPr>
        <w:pStyle w:val="ListParagraph"/>
        <w:numPr>
          <w:ilvl w:val="0"/>
          <w:numId w:val="1"/>
        </w:numPr>
        <w:tabs>
          <w:tab w:val="left" w:pos="567"/>
        </w:tabs>
        <w:kinsoku w:val="0"/>
        <w:overflowPunct w:val="0"/>
        <w:spacing w:before="360"/>
        <w:ind w:left="567" w:hanging="567"/>
        <w:rPr>
          <w:i/>
          <w:iCs/>
          <w:color w:val="000000"/>
          <w:sz w:val="22"/>
          <w:szCs w:val="22"/>
        </w:rPr>
      </w:pPr>
      <w:r w:rsidRPr="00B33CB0">
        <w:rPr>
          <w:i/>
          <w:iCs/>
          <w:sz w:val="22"/>
          <w:szCs w:val="22"/>
          <w:u w:val="single"/>
        </w:rPr>
        <w:t>Attachments</w:t>
      </w:r>
    </w:p>
    <w:p w14:paraId="5F8DDF38" w14:textId="73477100" w:rsidR="006770F5" w:rsidRPr="00B33CB0" w:rsidRDefault="00592785" w:rsidP="00252D9D">
      <w:pPr>
        <w:pStyle w:val="ListParagraph"/>
        <w:numPr>
          <w:ilvl w:val="0"/>
          <w:numId w:val="3"/>
        </w:numPr>
        <w:tabs>
          <w:tab w:val="left" w:pos="567"/>
        </w:tabs>
        <w:overflowPunct w:val="0"/>
        <w:spacing w:before="120"/>
        <w:ind w:left="924" w:hanging="357"/>
        <w:rPr>
          <w:iCs/>
          <w:sz w:val="22"/>
          <w:szCs w:val="22"/>
        </w:rPr>
      </w:pPr>
      <w:hyperlink r:id="rId10" w:history="1">
        <w:r w:rsidR="006770F5" w:rsidRPr="00B33CB0">
          <w:rPr>
            <w:rStyle w:val="Hyperlink"/>
            <w:rFonts w:cs="Arial"/>
            <w:iCs/>
            <w:sz w:val="22"/>
            <w:szCs w:val="22"/>
          </w:rPr>
          <w:t>Buy Queensland: Ethical Supplier Mandate</w:t>
        </w:r>
      </w:hyperlink>
    </w:p>
    <w:p w14:paraId="40FA77BC" w14:textId="645513B8" w:rsidR="00D333B0" w:rsidRPr="00B33CB0" w:rsidRDefault="00592785" w:rsidP="00252D9D">
      <w:pPr>
        <w:pStyle w:val="ListParagraph"/>
        <w:numPr>
          <w:ilvl w:val="0"/>
          <w:numId w:val="3"/>
        </w:numPr>
        <w:tabs>
          <w:tab w:val="left" w:pos="567"/>
        </w:tabs>
        <w:overflowPunct w:val="0"/>
        <w:spacing w:before="120"/>
        <w:ind w:left="924" w:hanging="357"/>
        <w:rPr>
          <w:iCs/>
          <w:sz w:val="22"/>
          <w:szCs w:val="22"/>
        </w:rPr>
      </w:pPr>
      <w:hyperlink r:id="rId11" w:history="1">
        <w:r w:rsidR="006770F5" w:rsidRPr="00B33CB0">
          <w:rPr>
            <w:rStyle w:val="Hyperlink"/>
            <w:rFonts w:cs="Arial"/>
            <w:iCs/>
            <w:sz w:val="22"/>
            <w:szCs w:val="22"/>
          </w:rPr>
          <w:t>Queensland Procurement Policy 2019</w:t>
        </w:r>
      </w:hyperlink>
    </w:p>
    <w:sectPr w:rsidR="00D333B0" w:rsidRPr="00B33CB0" w:rsidSect="006374CF">
      <w:headerReference w:type="default" r:id="rId12"/>
      <w:type w:val="continuous"/>
      <w:pgSz w:w="11907" w:h="16840" w:code="9"/>
      <w:pgMar w:top="1134" w:right="1134" w:bottom="1134" w:left="1134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94F0C" w14:textId="77777777" w:rsidR="00D54DCA" w:rsidRDefault="00D54DCA" w:rsidP="00447FE5">
      <w:r>
        <w:separator/>
      </w:r>
    </w:p>
  </w:endnote>
  <w:endnote w:type="continuationSeparator" w:id="0">
    <w:p w14:paraId="48EED7AC" w14:textId="77777777" w:rsidR="00D54DCA" w:rsidRDefault="00D54DCA" w:rsidP="00447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A258B" w14:textId="77777777" w:rsidR="00D54DCA" w:rsidRDefault="00D54DCA" w:rsidP="00447FE5">
      <w:r>
        <w:separator/>
      </w:r>
    </w:p>
  </w:footnote>
  <w:footnote w:type="continuationSeparator" w:id="0">
    <w:p w14:paraId="71A38C41" w14:textId="77777777" w:rsidR="00D54DCA" w:rsidRDefault="00D54DCA" w:rsidP="00447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08C56" w14:textId="77777777" w:rsidR="00447FE5" w:rsidRPr="00937A4A" w:rsidRDefault="00447FE5" w:rsidP="00447FE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  <w:szCs w:val="22"/>
        <w:lang w:eastAsia="en-US"/>
      </w:rPr>
    </w:pPr>
    <w:r w:rsidRPr="00937A4A">
      <w:rPr>
        <w:b/>
        <w:sz w:val="28"/>
        <w:szCs w:val="22"/>
        <w:lang w:eastAsia="en-US"/>
      </w:rPr>
      <w:t>Queensland Government</w:t>
    </w:r>
  </w:p>
  <w:p w14:paraId="37148740" w14:textId="77777777" w:rsidR="00447FE5" w:rsidRPr="00937A4A" w:rsidRDefault="00447FE5" w:rsidP="00447FE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szCs w:val="22"/>
        <w:u w:val="single"/>
        <w:lang w:eastAsia="en-US"/>
      </w:rPr>
    </w:pPr>
  </w:p>
  <w:p w14:paraId="29956B15" w14:textId="477D6477" w:rsidR="00447FE5" w:rsidRPr="00937A4A" w:rsidRDefault="00447FE5" w:rsidP="00447FE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  <w:sz w:val="22"/>
        <w:szCs w:val="22"/>
        <w:lang w:eastAsia="en-US"/>
      </w:rPr>
    </w:pPr>
    <w:r w:rsidRPr="00937A4A">
      <w:rPr>
        <w:b/>
        <w:sz w:val="22"/>
        <w:szCs w:val="22"/>
        <w:lang w:eastAsia="en-US"/>
      </w:rPr>
      <w:t xml:space="preserve">Cabinet – </w:t>
    </w:r>
    <w:r>
      <w:rPr>
        <w:b/>
        <w:sz w:val="22"/>
        <w:szCs w:val="22"/>
        <w:lang w:eastAsia="en-US"/>
      </w:rPr>
      <w:t>June 2019</w:t>
    </w:r>
  </w:p>
  <w:p w14:paraId="6439CD62" w14:textId="7F7F17D1" w:rsidR="00447FE5" w:rsidRDefault="00447FE5" w:rsidP="00447FE5">
    <w:pPr>
      <w:pStyle w:val="Header"/>
      <w:spacing w:before="120"/>
      <w:rPr>
        <w:b/>
        <w:sz w:val="22"/>
        <w:szCs w:val="22"/>
        <w:u w:val="single"/>
      </w:rPr>
    </w:pPr>
    <w:r>
      <w:rPr>
        <w:b/>
        <w:sz w:val="22"/>
        <w:szCs w:val="22"/>
        <w:u w:val="single"/>
      </w:rPr>
      <w:t>Buy Queensland Procurement – Implementation of the Ethical Supplier Mandate</w:t>
    </w:r>
  </w:p>
  <w:p w14:paraId="188910C1" w14:textId="54AAAAE8" w:rsidR="00447FE5" w:rsidRDefault="00447FE5" w:rsidP="00447FE5">
    <w:pPr>
      <w:pStyle w:val="Header"/>
      <w:spacing w:before="120"/>
      <w:rPr>
        <w:b/>
        <w:sz w:val="22"/>
        <w:szCs w:val="22"/>
        <w:u w:val="single"/>
      </w:rPr>
    </w:pPr>
    <w:r>
      <w:rPr>
        <w:b/>
        <w:sz w:val="22"/>
        <w:szCs w:val="22"/>
        <w:u w:val="single"/>
      </w:rPr>
      <w:t>Minister for Housing and Public Works, Minister for Digital Technology and Minister for Sport</w:t>
    </w:r>
  </w:p>
  <w:p w14:paraId="5D548205" w14:textId="77777777" w:rsidR="00447FE5" w:rsidRDefault="00447FE5" w:rsidP="00447FE5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25B6101C"/>
    <w:lvl w:ilvl="0">
      <w:start w:val="1"/>
      <w:numFmt w:val="decimal"/>
      <w:lvlText w:val="%1."/>
      <w:lvlJc w:val="left"/>
      <w:pPr>
        <w:ind w:left="751" w:hanging="428"/>
      </w:pPr>
      <w:rPr>
        <w:rFonts w:cs="Times New Roman"/>
        <w:b w:val="0"/>
        <w:bCs w:val="0"/>
        <w:i w:val="0"/>
        <w:spacing w:val="-3"/>
        <w:w w:val="100"/>
      </w:rPr>
    </w:lvl>
    <w:lvl w:ilvl="1">
      <w:numFmt w:val="bullet"/>
      <w:lvlText w:val="•"/>
      <w:lvlJc w:val="left"/>
      <w:pPr>
        <w:ind w:left="1196" w:hanging="445"/>
      </w:pPr>
      <w:rPr>
        <w:rFonts w:ascii="Arial" w:hAnsi="Arial"/>
        <w:b w:val="0"/>
        <w:w w:val="100"/>
        <w:sz w:val="22"/>
      </w:rPr>
    </w:lvl>
    <w:lvl w:ilvl="2">
      <w:numFmt w:val="bullet"/>
      <w:lvlText w:val="•"/>
      <w:lvlJc w:val="left"/>
      <w:pPr>
        <w:ind w:left="2147" w:hanging="445"/>
      </w:pPr>
    </w:lvl>
    <w:lvl w:ilvl="3">
      <w:numFmt w:val="bullet"/>
      <w:lvlText w:val="•"/>
      <w:lvlJc w:val="left"/>
      <w:pPr>
        <w:ind w:left="3095" w:hanging="445"/>
      </w:pPr>
    </w:lvl>
    <w:lvl w:ilvl="4">
      <w:numFmt w:val="bullet"/>
      <w:lvlText w:val="•"/>
      <w:lvlJc w:val="left"/>
      <w:pPr>
        <w:ind w:left="4043" w:hanging="445"/>
      </w:pPr>
    </w:lvl>
    <w:lvl w:ilvl="5">
      <w:numFmt w:val="bullet"/>
      <w:lvlText w:val="•"/>
      <w:lvlJc w:val="left"/>
      <w:pPr>
        <w:ind w:left="4991" w:hanging="445"/>
      </w:pPr>
    </w:lvl>
    <w:lvl w:ilvl="6">
      <w:numFmt w:val="bullet"/>
      <w:lvlText w:val="•"/>
      <w:lvlJc w:val="left"/>
      <w:pPr>
        <w:ind w:left="5939" w:hanging="445"/>
      </w:pPr>
    </w:lvl>
    <w:lvl w:ilvl="7">
      <w:numFmt w:val="bullet"/>
      <w:lvlText w:val="•"/>
      <w:lvlJc w:val="left"/>
      <w:pPr>
        <w:ind w:left="6887" w:hanging="445"/>
      </w:pPr>
    </w:lvl>
    <w:lvl w:ilvl="8">
      <w:numFmt w:val="bullet"/>
      <w:lvlText w:val="•"/>
      <w:lvlJc w:val="left"/>
      <w:pPr>
        <w:ind w:left="7835" w:hanging="445"/>
      </w:pPr>
    </w:lvl>
  </w:abstractNum>
  <w:abstractNum w:abstractNumId="1" w15:restartNumberingAfterBreak="0">
    <w:nsid w:val="3A19000B"/>
    <w:multiLevelType w:val="hybridMultilevel"/>
    <w:tmpl w:val="ACBEA830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B4943A8"/>
    <w:multiLevelType w:val="hybridMultilevel"/>
    <w:tmpl w:val="1646BB4A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F5"/>
    <w:rsid w:val="000D610D"/>
    <w:rsid w:val="001E0A17"/>
    <w:rsid w:val="00204BD8"/>
    <w:rsid w:val="00213305"/>
    <w:rsid w:val="00224457"/>
    <w:rsid w:val="00252D9D"/>
    <w:rsid w:val="00270287"/>
    <w:rsid w:val="0027731C"/>
    <w:rsid w:val="00343E69"/>
    <w:rsid w:val="00367562"/>
    <w:rsid w:val="003757A8"/>
    <w:rsid w:val="00447FE5"/>
    <w:rsid w:val="00592785"/>
    <w:rsid w:val="006130E4"/>
    <w:rsid w:val="006374CF"/>
    <w:rsid w:val="00672B10"/>
    <w:rsid w:val="006770F5"/>
    <w:rsid w:val="0078118B"/>
    <w:rsid w:val="008917EB"/>
    <w:rsid w:val="00914422"/>
    <w:rsid w:val="0098756C"/>
    <w:rsid w:val="00AA2D77"/>
    <w:rsid w:val="00AC5ECE"/>
    <w:rsid w:val="00B33CB0"/>
    <w:rsid w:val="00C40239"/>
    <w:rsid w:val="00D11F60"/>
    <w:rsid w:val="00D333B0"/>
    <w:rsid w:val="00D34D72"/>
    <w:rsid w:val="00D54DCA"/>
    <w:rsid w:val="00EA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2714C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12"/>
      <w:ind w:left="324"/>
      <w:outlineLvl w:val="0"/>
    </w:pPr>
    <w:rPr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spacing w:before="94"/>
      <w:ind w:left="751" w:right="429" w:hanging="427"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4"/>
      <w:ind w:left="751" w:hanging="427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770F5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7F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FE5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7F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FE5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D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D7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33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3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Policy.PDF" TargetMode="External"/><Relationship Id="rId5" Type="http://schemas.openxmlformats.org/officeDocument/2006/relationships/styles" Target="styles.xml"/><Relationship Id="rId10" Type="http://schemas.openxmlformats.org/officeDocument/2006/relationships/hyperlink" Target="Attachments/Mandate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8853E4-AB5E-44E2-80F6-10FEF66081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24D44D-1F6F-41FA-88A2-4D650E0A06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DB5CB7-424A-4458-8422-2ACD4E6D9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263</Words>
  <Characters>1645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Base>https://www.cabinet.qld.gov.au/documents/2019/Jun/BQeth/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24</cp:revision>
  <cp:lastPrinted>2020-08-06T03:57:00Z</cp:lastPrinted>
  <dcterms:created xsi:type="dcterms:W3CDTF">2020-08-06T04:00:00Z</dcterms:created>
  <dcterms:modified xsi:type="dcterms:W3CDTF">2020-09-30T05:04:00Z</dcterms:modified>
  <cp:category>Procurement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for Word</vt:lpwstr>
  </property>
  <property fmtid="{D5CDD505-2E9C-101B-9397-08002B2CF9AE}" pid="3" name="ContentTypeId">
    <vt:lpwstr>0x010100DDE14CFDD070B24F85F5DE43654FF01E</vt:lpwstr>
  </property>
</Properties>
</file>